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65" w:rsidRDefault="006E5740"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Государственное общеобразовательное учреждение Тульской области</w:t>
      </w:r>
    </w:p>
    <w:p w:rsidR="00172965" w:rsidRDefault="006E5740"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«Суворовская школа для обучающихся с ограниченными возможностями здоровья»</w:t>
      </w:r>
    </w:p>
    <w:p w:rsidR="00172965" w:rsidRDefault="00172965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172965" w:rsidRDefault="00172965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172965" w:rsidRDefault="00172965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172965" w:rsidRDefault="00172965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172965" w:rsidRDefault="00172965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172965" w:rsidRDefault="006E5740">
      <w:pPr>
        <w:pStyle w:val="Standard"/>
        <w:jc w:val="center"/>
        <w:rPr>
          <w:rFonts w:eastAsia="Times New Roman" w:cs="Times New Roman"/>
          <w:b/>
          <w:bCs/>
          <w:sz w:val="48"/>
          <w:szCs w:val="48"/>
          <w:lang w:val="ru-RU"/>
        </w:rPr>
      </w:pPr>
      <w:r>
        <w:rPr>
          <w:rFonts w:eastAsia="Times New Roman" w:cs="Times New Roman"/>
          <w:b/>
          <w:bCs/>
          <w:sz w:val="48"/>
          <w:szCs w:val="48"/>
          <w:lang w:val="ru-RU"/>
        </w:rPr>
        <w:t>Сообщение:</w:t>
      </w:r>
    </w:p>
    <w:p w:rsidR="00172965" w:rsidRDefault="006E5740">
      <w:pPr>
        <w:pStyle w:val="Standard"/>
        <w:shd w:val="clear" w:color="auto" w:fill="FFFFFF"/>
        <w:spacing w:after="120" w:line="240" w:lineRule="atLeast"/>
        <w:jc w:val="center"/>
        <w:rPr>
          <w:rFonts w:eastAsia="Times New Roman" w:cs="Times New Roman"/>
          <w:b/>
          <w:sz w:val="48"/>
          <w:szCs w:val="48"/>
          <w:lang w:val="ru-RU" w:eastAsia="ru-RU"/>
        </w:rPr>
      </w:pPr>
      <w:r>
        <w:rPr>
          <w:rFonts w:eastAsia="Times New Roman" w:cs="Times New Roman"/>
          <w:b/>
          <w:sz w:val="48"/>
          <w:szCs w:val="48"/>
          <w:lang w:val="ru-RU" w:eastAsia="ru-RU"/>
        </w:rPr>
        <w:t>«</w:t>
      </w:r>
      <w:bookmarkStart w:id="0" w:name="_GoBack"/>
      <w:r>
        <w:rPr>
          <w:rFonts w:eastAsia="Times New Roman" w:cs="Times New Roman"/>
          <w:b/>
          <w:sz w:val="48"/>
          <w:szCs w:val="48"/>
          <w:lang w:val="ru-RU" w:eastAsia="ru-RU"/>
        </w:rPr>
        <w:t>Адаптация первоклассников к</w:t>
      </w:r>
      <w:r>
        <w:rPr>
          <w:rFonts w:eastAsia="Times New Roman" w:cs="Times New Roman"/>
          <w:b/>
          <w:sz w:val="48"/>
          <w:szCs w:val="48"/>
          <w:lang w:val="ru-RU" w:eastAsia="ru-RU"/>
        </w:rPr>
        <w:t xml:space="preserve"> школе: особенности, проблемы адаптации, способы и их преодоление</w:t>
      </w:r>
      <w:bookmarkEnd w:id="0"/>
      <w:r>
        <w:rPr>
          <w:rFonts w:eastAsia="Times New Roman" w:cs="Times New Roman"/>
          <w:b/>
          <w:sz w:val="48"/>
          <w:szCs w:val="48"/>
          <w:lang w:val="ru-RU" w:eastAsia="ru-RU"/>
        </w:rPr>
        <w:t>».</w:t>
      </w:r>
    </w:p>
    <w:p w:rsidR="00172965" w:rsidRDefault="00172965">
      <w:pPr>
        <w:pStyle w:val="Standard"/>
        <w:shd w:val="clear" w:color="auto" w:fill="FFFFFF"/>
        <w:spacing w:after="120" w:line="240" w:lineRule="atLeast"/>
        <w:jc w:val="center"/>
        <w:rPr>
          <w:rFonts w:eastAsia="Times New Roman" w:cs="Times New Roman"/>
          <w:b/>
          <w:sz w:val="48"/>
          <w:szCs w:val="28"/>
          <w:lang w:eastAsia="ru-RU"/>
        </w:rPr>
      </w:pPr>
    </w:p>
    <w:p w:rsidR="00172965" w:rsidRDefault="006E5740">
      <w:pPr>
        <w:pStyle w:val="Standard"/>
        <w:shd w:val="clear" w:color="auto" w:fill="FFFFFF"/>
        <w:spacing w:after="120" w:line="240" w:lineRule="atLeast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693514" cy="3160824"/>
            <wp:effectExtent l="0" t="0" r="0" b="1476"/>
            <wp:docPr id="1" name="Содержимое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3514" cy="31608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2965" w:rsidRDefault="00172965">
      <w:pPr>
        <w:pStyle w:val="Standard"/>
        <w:shd w:val="clear" w:color="auto" w:fill="FFFFFF"/>
        <w:spacing w:after="120" w:line="240" w:lineRule="atLeast"/>
        <w:jc w:val="center"/>
        <w:rPr>
          <w:rFonts w:eastAsia="Times New Roman" w:cs="Times New Roman"/>
          <w:b/>
          <w:sz w:val="48"/>
          <w:szCs w:val="28"/>
          <w:lang w:eastAsia="ru-RU"/>
        </w:rPr>
      </w:pPr>
    </w:p>
    <w:p w:rsidR="00172965" w:rsidRDefault="00172965">
      <w:pPr>
        <w:pStyle w:val="Standard"/>
        <w:shd w:val="clear" w:color="auto" w:fill="FFFFFF"/>
        <w:spacing w:after="120" w:line="240" w:lineRule="atLeast"/>
        <w:jc w:val="center"/>
        <w:rPr>
          <w:rFonts w:eastAsia="Times New Roman" w:cs="Times New Roman"/>
          <w:b/>
          <w:sz w:val="48"/>
          <w:szCs w:val="28"/>
          <w:lang w:eastAsia="ru-RU"/>
        </w:rPr>
      </w:pPr>
    </w:p>
    <w:p w:rsidR="00172965" w:rsidRDefault="006E5740">
      <w:pPr>
        <w:pStyle w:val="Standard"/>
        <w:shd w:val="clear" w:color="auto" w:fill="FFFFFF"/>
        <w:spacing w:after="120" w:line="240" w:lineRule="atLeast"/>
      </w:pPr>
      <w:r>
        <w:rPr>
          <w:rFonts w:eastAsia="Times New Roman" w:cs="Times New Roman"/>
          <w:b/>
          <w:sz w:val="48"/>
          <w:szCs w:val="28"/>
          <w:lang w:val="ru-RU" w:eastAsia="ru-RU"/>
        </w:rPr>
        <w:t xml:space="preserve">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Подготов</w:t>
      </w:r>
      <w:r>
        <w:rPr>
          <w:rFonts w:eastAsia="Times New Roman" w:cs="Times New Roman"/>
          <w:sz w:val="28"/>
          <w:szCs w:val="28"/>
          <w:lang w:val="ru-RU" w:eastAsia="ru-RU"/>
        </w:rPr>
        <w:t>ила воспитатель:</w:t>
      </w:r>
    </w:p>
    <w:p w:rsidR="00172965" w:rsidRDefault="006E5740">
      <w:pPr>
        <w:pStyle w:val="Standard"/>
        <w:shd w:val="clear" w:color="auto" w:fill="FFFFFF"/>
        <w:spacing w:after="120" w:line="240" w:lineRule="atLeast"/>
        <w:jc w:val="right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 Захарова Н. Н.</w:t>
      </w:r>
    </w:p>
    <w:p w:rsidR="00172965" w:rsidRDefault="00172965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172965" w:rsidRDefault="00172965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172965" w:rsidRDefault="00172965">
      <w:pPr>
        <w:pStyle w:val="Standard"/>
        <w:rPr>
          <w:rFonts w:eastAsia="Times New Roman" w:cs="Times New Roman"/>
          <w:sz w:val="28"/>
          <w:szCs w:val="28"/>
          <w:lang w:val="ru-RU"/>
        </w:rPr>
      </w:pPr>
    </w:p>
    <w:p w:rsidR="00172965" w:rsidRDefault="00172965">
      <w:pPr>
        <w:pStyle w:val="Standard"/>
        <w:rPr>
          <w:rFonts w:eastAsia="Times New Roman" w:cs="Times New Roman"/>
          <w:sz w:val="28"/>
          <w:szCs w:val="28"/>
          <w:lang w:val="ru-RU"/>
        </w:rPr>
      </w:pPr>
    </w:p>
    <w:p w:rsidR="00172965" w:rsidRDefault="006E5740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  <w:sectPr w:rsidR="00172965">
          <w:pgSz w:w="11905" w:h="16837"/>
          <w:pgMar w:top="1134" w:right="1134" w:bottom="1134" w:left="1134" w:header="720" w:footer="720" w:gutter="0"/>
          <w:cols w:space="720"/>
        </w:sectPr>
      </w:pPr>
      <w:r>
        <w:rPr>
          <w:rFonts w:eastAsia="Times New Roman" w:cs="Times New Roman"/>
          <w:sz w:val="28"/>
          <w:szCs w:val="28"/>
          <w:lang w:val="ru-RU"/>
        </w:rPr>
        <w:t>г. Суворов, 2022г.</w:t>
      </w:r>
    </w:p>
    <w:p w:rsidR="00172965" w:rsidRDefault="006E5740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lastRenderedPageBreak/>
        <w:t xml:space="preserve">       Сегодня уже никого не нужно убеждать в том, что </w:t>
      </w:r>
      <w:r>
        <w:rPr>
          <w:rFonts w:eastAsia="Times New Roman" w:cs="Times New Roman"/>
          <w:sz w:val="28"/>
          <w:szCs w:val="28"/>
          <w:lang w:val="ru-RU"/>
        </w:rPr>
        <w:t>воспитывать ребёнка следует с первых дней жизни. В зависимости от того как это осуществлялось, дети успевают приобрести к своему поступлению в школу целый ряд различных привычек и навыков. Какие из них сформируются во взгляды, стойкие черты характера во мн</w:t>
      </w:r>
      <w:r>
        <w:rPr>
          <w:rFonts w:eastAsia="Times New Roman" w:cs="Times New Roman"/>
          <w:sz w:val="28"/>
          <w:szCs w:val="28"/>
          <w:lang w:val="ru-RU"/>
        </w:rPr>
        <w:t>огом зависят от влияния педагогов, занимающихся правильной организацией свободного времени, делая досуг интересным и содержательным.</w:t>
      </w:r>
    </w:p>
    <w:p w:rsidR="00172965" w:rsidRDefault="006E5740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На экране вы видите наших первоклассников, пришедших в школу в сентябре 2022года, в количестве 7 человек две девочки </w:t>
      </w:r>
      <w:r>
        <w:rPr>
          <w:rFonts w:eastAsia="Times New Roman" w:cs="Times New Roman"/>
          <w:sz w:val="28"/>
          <w:szCs w:val="28"/>
          <w:lang w:val="ru-RU"/>
        </w:rPr>
        <w:t>и пять мальчиков. Еще конечно рано говорить о каких-то значимых успехах, дети ведь проучились всего три учебных месяца. Но именно в младшем школьном возрасте и закладываются достаточно прочные основы отношений к себе и окружающему миру. А начали мы свою во</w:t>
      </w:r>
      <w:r>
        <w:rPr>
          <w:rFonts w:eastAsia="Times New Roman" w:cs="Times New Roman"/>
          <w:sz w:val="28"/>
          <w:szCs w:val="28"/>
          <w:lang w:val="ru-RU"/>
        </w:rPr>
        <w:t>спитательную работу с создания условий для привития любви к познанию, развития самостоятельно мыслить и преодолевать трудности, для формирования чувства ответственности.</w:t>
      </w:r>
    </w:p>
    <w:p w:rsidR="00172965" w:rsidRDefault="006E5740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Уже сейчас мы выявили, что адаптационный процесс, у детей проходит хорошо.  И это</w:t>
      </w:r>
      <w:r>
        <w:rPr>
          <w:rFonts w:eastAsia="Times New Roman" w:cs="Times New Roman"/>
          <w:sz w:val="28"/>
          <w:szCs w:val="28"/>
          <w:lang w:val="ru-RU"/>
        </w:rPr>
        <w:t xml:space="preserve"> благодаря взаимосвязи Учитель, воспитатель, ребёнок, специалисты, медицинский персонал.</w:t>
      </w:r>
    </w:p>
    <w:p w:rsidR="00172965" w:rsidRDefault="006E5740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За этот период дети усвоили и научились соблюдать ритуалы школьного поведения (со звонком садятся за парту, приветствуют вставанием взрослых, готовятся к уроку, подни</w:t>
      </w:r>
      <w:r>
        <w:rPr>
          <w:rFonts w:eastAsia="Times New Roman" w:cs="Times New Roman"/>
          <w:sz w:val="28"/>
          <w:szCs w:val="28"/>
          <w:lang w:val="ru-RU"/>
        </w:rPr>
        <w:t>мают руку).</w:t>
      </w:r>
    </w:p>
    <w:p w:rsidR="00172965" w:rsidRDefault="006E5740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Научились вступать в контакт друг с другом, работать в коллективе. Освоили обязанности дежурного и охотно дежурят. Шестеро из семи владеют навыками самообслуживания (просятся в туалет, моют руки после туалета и перед едой завтраком, обедом, </w:t>
      </w:r>
      <w:r>
        <w:rPr>
          <w:rFonts w:eastAsia="Times New Roman" w:cs="Times New Roman"/>
          <w:sz w:val="28"/>
          <w:szCs w:val="28"/>
          <w:lang w:val="ru-RU"/>
        </w:rPr>
        <w:t>полдником, ужином), умеют самостоятельно переодеваться и одеваться. 7 ребёнку уделяется времени больше.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чебная </w:t>
      </w:r>
      <w:r>
        <w:rPr>
          <w:rFonts w:eastAsia="Times New Roman" w:cs="Times New Roman"/>
          <w:b/>
          <w:bCs/>
          <w:i/>
          <w:iCs/>
          <w:sz w:val="28"/>
          <w:szCs w:val="28"/>
          <w:lang w:val="ru-RU" w:eastAsia="ru-RU"/>
        </w:rPr>
        <w:t>деятельность</w:t>
      </w:r>
      <w:r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172965" w:rsidRDefault="006E5740">
      <w:pPr>
        <w:pStyle w:val="Standard"/>
        <w:spacing w:before="100" w:after="28"/>
      </w:pPr>
      <w:r>
        <w:rPr>
          <w:sz w:val="28"/>
          <w:szCs w:val="28"/>
        </w:rPr>
        <w:t xml:space="preserve"> 6</w:t>
      </w:r>
      <w:r>
        <w:rPr>
          <w:sz w:val="28"/>
          <w:szCs w:val="28"/>
          <w:lang w:val="ru-RU"/>
        </w:rPr>
        <w:t>-о</w:t>
      </w:r>
      <w:r>
        <w:rPr>
          <w:sz w:val="28"/>
          <w:szCs w:val="28"/>
        </w:rPr>
        <w:t xml:space="preserve">  детей </w:t>
      </w:r>
      <w:r>
        <w:rPr>
          <w:rFonts w:eastAsia="Times New Roman" w:cs="Times New Roman"/>
          <w:sz w:val="28"/>
          <w:szCs w:val="28"/>
          <w:lang w:eastAsia="ru-RU"/>
        </w:rPr>
        <w:t xml:space="preserve">активно работают на уроке </w:t>
      </w:r>
      <w:r>
        <w:rPr>
          <w:rFonts w:eastAsia="Times New Roman" w:cs="Times New Roman"/>
          <w:sz w:val="28"/>
          <w:szCs w:val="28"/>
          <w:lang w:val="ru-RU" w:eastAsia="ru-RU"/>
        </w:rPr>
        <w:t>и самоподготовке</w:t>
      </w:r>
      <w:r>
        <w:rPr>
          <w:rFonts w:eastAsia="Times New Roman" w:cs="Times New Roman"/>
          <w:sz w:val="28"/>
          <w:szCs w:val="28"/>
          <w:lang w:eastAsia="ru-RU"/>
        </w:rPr>
        <w:t xml:space="preserve">, часто поднимают руку, </w:t>
      </w:r>
      <w:r>
        <w:rPr>
          <w:rFonts w:eastAsia="Times New Roman" w:cs="Times New Roman"/>
          <w:sz w:val="28"/>
          <w:szCs w:val="28"/>
          <w:lang w:val="ru-RU" w:eastAsia="ru-RU"/>
        </w:rPr>
        <w:t>у них ещё</w:t>
      </w:r>
      <w:r>
        <w:rPr>
          <w:rFonts w:eastAsia="Times New Roman" w:cs="Times New Roman"/>
          <w:sz w:val="28"/>
          <w:szCs w:val="28"/>
          <w:lang w:eastAsia="ru-RU"/>
        </w:rPr>
        <w:t xml:space="preserve"> положительные и отрицательные ответы черед</w:t>
      </w:r>
      <w:r>
        <w:rPr>
          <w:rFonts w:eastAsia="Times New Roman" w:cs="Times New Roman"/>
          <w:sz w:val="28"/>
          <w:szCs w:val="28"/>
          <w:lang w:eastAsia="ru-RU"/>
        </w:rPr>
        <w:t>уются.</w:t>
      </w:r>
    </w:p>
    <w:p w:rsidR="00172965" w:rsidRDefault="006E5740">
      <w:pPr>
        <w:pStyle w:val="Standard"/>
        <w:spacing w:before="100" w:after="2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 ребёнок (Влад) редко поднимает руку, но отвечает  верно.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Усвоение программных материалов</w:t>
      </w:r>
      <w:r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sz w:val="28"/>
          <w:szCs w:val="28"/>
          <w:lang w:eastAsia="ru-RU"/>
        </w:rPr>
        <w:t>2 детей – стабильно усв</w:t>
      </w:r>
      <w:r>
        <w:rPr>
          <w:rFonts w:eastAsia="Times New Roman" w:cs="Times New Roman"/>
          <w:sz w:val="28"/>
          <w:szCs w:val="28"/>
          <w:lang w:val="ru-RU" w:eastAsia="ru-RU"/>
        </w:rPr>
        <w:t>аивают</w:t>
      </w:r>
      <w:r>
        <w:rPr>
          <w:rFonts w:eastAsia="Times New Roman" w:cs="Times New Roman"/>
          <w:sz w:val="28"/>
          <w:szCs w:val="28"/>
          <w:lang w:eastAsia="ru-RU"/>
        </w:rPr>
        <w:t xml:space="preserve"> учебн</w:t>
      </w:r>
      <w:r>
        <w:rPr>
          <w:rFonts w:eastAsia="Times New Roman" w:cs="Times New Roman"/>
          <w:sz w:val="28"/>
          <w:szCs w:val="28"/>
          <w:lang w:val="ru-RU" w:eastAsia="ru-RU"/>
        </w:rPr>
        <w:t>ый</w:t>
      </w:r>
      <w:r>
        <w:rPr>
          <w:rFonts w:eastAsia="Times New Roman" w:cs="Times New Roman"/>
          <w:sz w:val="28"/>
          <w:szCs w:val="28"/>
          <w:lang w:eastAsia="ru-RU"/>
        </w:rPr>
        <w:t xml:space="preserve"> материал. (Дима, Саша)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 xml:space="preserve">3 </w:t>
      </w:r>
      <w:r>
        <w:rPr>
          <w:rFonts w:eastAsia="Times New Roman" w:cs="Times New Roman"/>
          <w:sz w:val="28"/>
          <w:szCs w:val="28"/>
          <w:lang w:val="ru-RU" w:eastAsia="ru-RU"/>
        </w:rPr>
        <w:t>детей</w:t>
      </w:r>
      <w:r>
        <w:rPr>
          <w:rFonts w:eastAsia="Times New Roman" w:cs="Times New Roman"/>
          <w:sz w:val="28"/>
          <w:szCs w:val="28"/>
          <w:lang w:eastAsia="ru-RU"/>
        </w:rPr>
        <w:t xml:space="preserve"> – нестабильная успеваемость, перепады правильных и неправильных ответов. (Денис, </w:t>
      </w:r>
      <w:r>
        <w:rPr>
          <w:rFonts w:eastAsia="Times New Roman" w:cs="Times New Roman"/>
          <w:sz w:val="28"/>
          <w:szCs w:val="28"/>
          <w:lang w:eastAsia="ru-RU"/>
        </w:rPr>
        <w:t>Максим, Даня)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Ещё  у </w:t>
      </w:r>
      <w:r>
        <w:rPr>
          <w:rFonts w:eastAsia="Times New Roman" w:cs="Times New Roman"/>
          <w:sz w:val="28"/>
          <w:szCs w:val="28"/>
          <w:lang w:eastAsia="ru-RU"/>
        </w:rPr>
        <w:t xml:space="preserve">2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детей </w:t>
      </w:r>
      <w:r>
        <w:rPr>
          <w:rFonts w:eastAsia="Times New Roman" w:cs="Times New Roman"/>
          <w:sz w:val="28"/>
          <w:szCs w:val="28"/>
          <w:lang w:eastAsia="ru-RU"/>
        </w:rPr>
        <w:t xml:space="preserve">- плохое усвоение программного материала,  частые ошибки, неаккуратность в выполнении заданий, много исправлений, зачёркиваний. </w:t>
      </w:r>
      <w:r>
        <w:rPr>
          <w:rFonts w:eastAsia="Times New Roman" w:cs="Times New Roman"/>
          <w:sz w:val="28"/>
          <w:szCs w:val="28"/>
          <w:lang w:val="ru-RU" w:eastAsia="ru-RU"/>
        </w:rPr>
        <w:t>Находятся под контролем.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Поведение на уроке</w:t>
      </w:r>
      <w:r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sz w:val="28"/>
          <w:szCs w:val="28"/>
          <w:lang w:eastAsia="ru-RU"/>
        </w:rPr>
        <w:t xml:space="preserve"> 5 </w:t>
      </w:r>
      <w:r>
        <w:rPr>
          <w:rFonts w:eastAsia="Times New Roman" w:cs="Times New Roman"/>
          <w:sz w:val="28"/>
          <w:szCs w:val="28"/>
          <w:lang w:val="ru-RU" w:eastAsia="ru-RU"/>
        </w:rPr>
        <w:t>ро</w:t>
      </w:r>
      <w:r>
        <w:rPr>
          <w:rFonts w:eastAsia="Times New Roman" w:cs="Times New Roman"/>
          <w:sz w:val="28"/>
          <w:szCs w:val="28"/>
          <w:lang w:eastAsia="ru-RU"/>
        </w:rPr>
        <w:t xml:space="preserve"> детей – выполняют требования учителя,</w:t>
      </w:r>
      <w:r>
        <w:rPr>
          <w:rFonts w:eastAsia="Times New Roman" w:cs="Times New Roman"/>
          <w:sz w:val="28"/>
          <w:szCs w:val="28"/>
          <w:lang w:val="ru-RU" w:eastAsia="ru-RU"/>
        </w:rPr>
        <w:t>воспитател</w:t>
      </w:r>
      <w:r>
        <w:rPr>
          <w:rFonts w:eastAsia="Times New Roman" w:cs="Times New Roman"/>
          <w:sz w:val="28"/>
          <w:szCs w:val="28"/>
          <w:lang w:val="ru-RU" w:eastAsia="ru-RU"/>
        </w:rPr>
        <w:t>я,</w:t>
      </w:r>
      <w:r>
        <w:rPr>
          <w:rFonts w:eastAsia="Times New Roman" w:cs="Times New Roman"/>
          <w:sz w:val="28"/>
          <w:szCs w:val="28"/>
          <w:lang w:eastAsia="ru-RU"/>
        </w:rPr>
        <w:t xml:space="preserve"> отвлекаются от уроков.</w:t>
      </w:r>
    </w:p>
    <w:p w:rsidR="00172965" w:rsidRDefault="006E5740">
      <w:pPr>
        <w:pStyle w:val="Standard"/>
        <w:spacing w:before="100" w:after="2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 реб. – скован на уроке, напряжён, отвечает мало, но чаще правильно.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1 </w:t>
      </w:r>
      <w:r>
        <w:rPr>
          <w:rFonts w:eastAsia="Times New Roman" w:cs="Times New Roman"/>
          <w:sz w:val="28"/>
          <w:szCs w:val="28"/>
          <w:lang w:val="ru-RU" w:eastAsia="ru-RU"/>
        </w:rPr>
        <w:t>ребёнок</w:t>
      </w:r>
      <w:r>
        <w:rPr>
          <w:rFonts w:eastAsia="Times New Roman" w:cs="Times New Roman"/>
          <w:sz w:val="28"/>
          <w:szCs w:val="28"/>
          <w:lang w:eastAsia="ru-RU"/>
        </w:rPr>
        <w:t xml:space="preserve"> – выполняет требования частично, вертится, выкрикивает, качается на стуле, разговаривает.</w:t>
      </w:r>
    </w:p>
    <w:p w:rsidR="00172965" w:rsidRDefault="006E5740">
      <w:pPr>
        <w:pStyle w:val="Standard"/>
        <w:spacing w:before="100" w:after="28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Поведение на перемене.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4 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х детей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– высокая игровая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активность, охотно участвуют в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совместных играх</w:t>
      </w:r>
      <w:r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1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го ребёнка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– малая степень активности, предпочитает занятия в классе 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с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одним из ребят.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1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го ребёнка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– активность  ограничивается занятиями типа: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помыть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доску, уб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рать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класс или сто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ять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около учителя,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во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спитателя.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1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ребёнок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– не может найти себе никакого занятия, кроме как бегать по класс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у</w:t>
      </w:r>
      <w:r>
        <w:rPr>
          <w:rFonts w:eastAsia="Times New Roman" w:cs="Times New Roman"/>
          <w:iCs/>
          <w:sz w:val="28"/>
          <w:szCs w:val="28"/>
          <w:lang w:eastAsia="ru-RU"/>
        </w:rPr>
        <w:t>, коридору.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Взаимоотношения с одноклассниками</w:t>
      </w:r>
      <w:r>
        <w:rPr>
          <w:rFonts w:eastAsia="Times New Roman" w:cs="Times New Roman"/>
          <w:b/>
          <w:iCs/>
          <w:sz w:val="28"/>
          <w:szCs w:val="28"/>
          <w:lang w:eastAsia="ru-RU"/>
        </w:rPr>
        <w:t>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5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ро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детей – общительны, легко контактируют друг с другом.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1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ребёнок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избирательное общение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, но легко вступает в контакт, </w:t>
      </w:r>
      <w:r>
        <w:rPr>
          <w:rFonts w:eastAsia="Times New Roman" w:cs="Times New Roman"/>
          <w:iCs/>
          <w:sz w:val="28"/>
          <w:szCs w:val="28"/>
          <w:lang w:eastAsia="ru-RU"/>
        </w:rPr>
        <w:t>если к нему обращаются.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1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ребёнок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– замкнут, в контакт с детьми 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 xml:space="preserve">старается </w:t>
      </w:r>
      <w:r>
        <w:rPr>
          <w:rFonts w:eastAsia="Times New Roman" w:cs="Times New Roman"/>
          <w:iCs/>
          <w:sz w:val="28"/>
          <w:szCs w:val="28"/>
          <w:lang w:eastAsia="ru-RU"/>
        </w:rPr>
        <w:t>не вступает.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Отношение к учителю, </w:t>
      </w:r>
      <w:r>
        <w:rPr>
          <w:rFonts w:eastAsia="Times New Roman" w:cs="Times New Roman"/>
          <w:b/>
          <w:bCs/>
          <w:iCs/>
          <w:sz w:val="28"/>
          <w:szCs w:val="28"/>
          <w:lang w:val="ru-RU" w:eastAsia="ru-RU"/>
        </w:rPr>
        <w:t>воспитателю.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2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ребёнка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– понимают и выполняют требования учителя,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воспитателя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без напоминания, знают, как обратиться с просьбой к учителю,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воспитат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елю.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(Влад, Денис)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3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е детей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– стараются выполнять требования учителя,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воспитателя.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(Саша, Даня, Максим)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1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ребёнок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– часто не реагирует на замечания учителя, 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воспитателя,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«не слышит» их, надо повторить несколько раз или взять за руку, может заплакать при </w:t>
      </w:r>
      <w:r>
        <w:rPr>
          <w:rFonts w:eastAsia="Times New Roman" w:cs="Times New Roman"/>
          <w:iCs/>
          <w:sz w:val="28"/>
          <w:szCs w:val="28"/>
          <w:lang w:eastAsia="ru-RU"/>
        </w:rPr>
        <w:t>любых замечаниях. (Дима)</w:t>
      </w:r>
    </w:p>
    <w:p w:rsidR="00172965" w:rsidRDefault="006E5740">
      <w:pPr>
        <w:pStyle w:val="Standard"/>
        <w:spacing w:before="100" w:after="28"/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1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ребёнок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- часто не реагирует на замечания учителя, </w:t>
      </w:r>
      <w:r>
        <w:rPr>
          <w:rFonts w:eastAsia="Times New Roman" w:cs="Times New Roman"/>
          <w:iCs/>
          <w:sz w:val="28"/>
          <w:szCs w:val="28"/>
          <w:lang w:val="ru-RU" w:eastAsia="ru-RU"/>
        </w:rPr>
        <w:t>воспитателя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«не слышит» их, надо повторить несколько раз или взять за руку. (Вика)</w:t>
      </w:r>
    </w:p>
    <w:p w:rsidR="00172965" w:rsidRDefault="00172965">
      <w:pPr>
        <w:pStyle w:val="Standard"/>
        <w:rPr>
          <w:rFonts w:eastAsia="Times New Roman" w:cs="Times New Roman"/>
          <w:iCs/>
          <w:sz w:val="28"/>
          <w:szCs w:val="28"/>
          <w:lang w:val="ru-RU" w:eastAsia="ru-RU"/>
        </w:rPr>
      </w:pPr>
    </w:p>
    <w:p w:rsidR="00172965" w:rsidRDefault="006E5740">
      <w:pPr>
        <w:pStyle w:val="Standard"/>
      </w:pPr>
      <w:r>
        <w:rPr>
          <w:rFonts w:eastAsia="Times New Roman" w:cs="Times New Roman"/>
          <w:iCs/>
          <w:sz w:val="28"/>
          <w:szCs w:val="28"/>
          <w:lang w:val="ru-RU" w:eastAsia="ru-RU"/>
        </w:rPr>
        <w:t xml:space="preserve">    Д</w:t>
      </w:r>
      <w:r>
        <w:rPr>
          <w:rFonts w:eastAsia="Times New Roman" w:cs="Times New Roman"/>
          <w:sz w:val="28"/>
          <w:szCs w:val="28"/>
          <w:lang w:val="ru-RU"/>
        </w:rPr>
        <w:t>ля эффективного протекания воспитательной работы была поставлена цель: создание условий о</w:t>
      </w:r>
      <w:r>
        <w:rPr>
          <w:rFonts w:eastAsia="Times New Roman" w:cs="Times New Roman"/>
          <w:sz w:val="28"/>
          <w:szCs w:val="28"/>
          <w:lang w:val="ru-RU"/>
        </w:rPr>
        <w:t>рганизации и заинтересованности ребят различным видам деятельности. Для реализации цели были поставлены задачи: включить   различные игры, коррекционно- развивающего характера: это межполушарные доски, лото, игра -театр сказок плюс игры, направленные на ра</w:t>
      </w:r>
      <w:r>
        <w:rPr>
          <w:rFonts w:eastAsia="Times New Roman" w:cs="Times New Roman"/>
          <w:sz w:val="28"/>
          <w:szCs w:val="28"/>
          <w:lang w:val="ru-RU"/>
        </w:rPr>
        <w:t>звитие мелкой моторики,  связной речи, зрительно-моторной координации,  развитие произвольного внимания. Эти игры нам помогла приобрести администрация школы. За что огромное спасибо.</w:t>
      </w:r>
    </w:p>
    <w:p w:rsidR="00172965" w:rsidRDefault="006E5740" w:rsidP="00101C79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Мы надеемся на наше с вами сотрудничество.  Мы всегда с вами на связ</w:t>
      </w:r>
      <w:r>
        <w:rPr>
          <w:rFonts w:eastAsia="Times New Roman" w:cs="Times New Roman"/>
          <w:sz w:val="28"/>
          <w:szCs w:val="28"/>
          <w:lang w:val="ru-RU"/>
        </w:rPr>
        <w:t>и, готовы прийти на помощь при любой педагогической проблеме. И только в этом тандеме мы можем надеяться на положительный результат.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</w:t>
      </w:r>
    </w:p>
    <w:p w:rsidR="00172965" w:rsidRDefault="00172965">
      <w:pPr>
        <w:pStyle w:val="Standard"/>
        <w:rPr>
          <w:rFonts w:eastAsia="Times New Roman" w:cs="Times New Roman"/>
          <w:sz w:val="28"/>
          <w:szCs w:val="28"/>
          <w:lang w:val="ru-RU"/>
        </w:rPr>
      </w:pPr>
    </w:p>
    <w:sectPr w:rsidR="0017296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40" w:rsidRDefault="006E5740">
      <w:r>
        <w:separator/>
      </w:r>
    </w:p>
  </w:endnote>
  <w:endnote w:type="continuationSeparator" w:id="0">
    <w:p w:rsidR="006E5740" w:rsidRDefault="006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40" w:rsidRDefault="006E5740">
      <w:r>
        <w:rPr>
          <w:color w:val="000000"/>
        </w:rPr>
        <w:separator/>
      </w:r>
    </w:p>
  </w:footnote>
  <w:footnote w:type="continuationSeparator" w:id="0">
    <w:p w:rsidR="006E5740" w:rsidRDefault="006E5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72965"/>
    <w:rsid w:val="000A5066"/>
    <w:rsid w:val="00101C79"/>
    <w:rsid w:val="00172965"/>
    <w:rsid w:val="006E5740"/>
    <w:rsid w:val="00B9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D1209-4CC9-429D-BC3E-2BAF42D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2024-03-29T18:39:00Z</dcterms:created>
  <dcterms:modified xsi:type="dcterms:W3CDTF">2024-03-29T18:39:00Z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